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color w:val="000000"/>
          <w:sz w:val="32"/>
          <w:szCs w:val="32"/>
          <w:u w:val="single"/>
        </w:rPr>
      </w:pPr>
      <w:bookmarkStart w:colFirst="0" w:colLast="0" w:name="_8khsuatefyog" w:id="0"/>
      <w:bookmarkEnd w:id="0"/>
      <w:r w:rsidDel="00000000" w:rsidR="00000000" w:rsidRPr="00000000">
        <w:rPr>
          <w:b w:val="1"/>
          <w:color w:val="000000"/>
          <w:sz w:val="32"/>
          <w:szCs w:val="32"/>
          <w:u w:val="single"/>
          <w:rtl w:val="0"/>
        </w:rPr>
        <w:t xml:space="preserve">New Data Hub will provide businesses with the information they need to grow - for free</w:t>
      </w:r>
    </w:p>
    <w:p w:rsidR="00000000" w:rsidDel="00000000" w:rsidP="00000000" w:rsidRDefault="00000000" w:rsidRPr="00000000" w14:paraId="00000002">
      <w:pPr>
        <w:spacing w:after="240" w:before="240" w:lineRule="auto"/>
        <w:rPr/>
      </w:pPr>
      <w:r w:rsidDel="00000000" w:rsidR="00000000" w:rsidRPr="00000000">
        <w:rPr>
          <w:rtl w:val="0"/>
        </w:rPr>
        <w:t xml:space="preserve">B</w:t>
      </w:r>
      <w:r w:rsidDel="00000000" w:rsidR="00000000" w:rsidRPr="00000000">
        <w:rPr>
          <w:rtl w:val="0"/>
        </w:rPr>
        <w:t xml:space="preserve">usinesses across Devon and Somerset are being urged to take advantage of a new, free and ‘must have’ resource designed to boost the region’s visitor economy.</w:t>
      </w:r>
    </w:p>
    <w:p w:rsidR="00000000" w:rsidDel="00000000" w:rsidP="00000000" w:rsidRDefault="00000000" w:rsidRPr="00000000" w14:paraId="00000003">
      <w:pPr>
        <w:spacing w:after="240" w:before="240" w:lineRule="auto"/>
        <w:rPr/>
      </w:pPr>
      <w:r w:rsidDel="00000000" w:rsidR="00000000" w:rsidRPr="00000000">
        <w:rPr>
          <w:rtl w:val="0"/>
        </w:rPr>
        <w:t xml:space="preserve">The South West Visitor Economy Hub (SWVEH) is a pioneering data platform that provides businesses with real-time insights, helping them make informed decisions to enhance performance and stay competitive.</w:t>
      </w:r>
    </w:p>
    <w:p w:rsidR="00000000" w:rsidDel="00000000" w:rsidP="00000000" w:rsidRDefault="00000000" w:rsidRPr="00000000" w14:paraId="00000004">
      <w:pPr>
        <w:spacing w:after="240" w:before="240" w:lineRule="auto"/>
        <w:rPr/>
      </w:pPr>
      <w:r w:rsidDel="00000000" w:rsidR="00000000" w:rsidRPr="00000000">
        <w:rPr>
          <w:rtl w:val="0"/>
        </w:rPr>
        <w:t xml:space="preserve">It allows businesses to compare their performance against fellow businesses in the same sector and give them a better understanding of how they are performing.</w:t>
      </w:r>
    </w:p>
    <w:p w:rsidR="00000000" w:rsidDel="00000000" w:rsidP="00000000" w:rsidRDefault="00000000" w:rsidRPr="00000000" w14:paraId="00000005">
      <w:pPr>
        <w:spacing w:after="240" w:before="240" w:lineRule="auto"/>
        <w:rPr/>
      </w:pPr>
      <w:r w:rsidDel="00000000" w:rsidR="00000000" w:rsidRPr="00000000">
        <w:rPr>
          <w:rtl w:val="0"/>
        </w:rPr>
        <w:t xml:space="preserve">The Hub allows businesses in the tourism and hospitality sectors to access valuable data, from visitor numbers to spending trends, which can be compared across the region. This data is collected from a variety of sources, including surveys, footfall counters, and even car park usage and debit card spending, offering a comprehensive picture of the local tourism landscape.</w:t>
      </w:r>
    </w:p>
    <w:p w:rsidR="00000000" w:rsidDel="00000000" w:rsidP="00000000" w:rsidRDefault="00000000" w:rsidRPr="00000000" w14:paraId="00000006">
      <w:pPr>
        <w:spacing w:after="240" w:before="240" w:lineRule="auto"/>
        <w:rPr/>
      </w:pPr>
      <w:r w:rsidDel="00000000" w:rsidR="00000000" w:rsidRPr="00000000">
        <w:rPr>
          <w:rtl w:val="0"/>
        </w:rPr>
        <w:t xml:space="preserve">“We’re excited to offer this resource to businesses in [Region],” said [DMO spokesperson]. “The South West Visitor Economy Hub is a game-changer for the tourism industry, especially as we look to grow local visitor numbers and extend the season beyond the summer peak. The insights provided by the Hub are invaluable, helping businesses understand current trends and plan more effectively for the future.”</w:t>
      </w:r>
    </w:p>
    <w:p w:rsidR="00000000" w:rsidDel="00000000" w:rsidP="00000000" w:rsidRDefault="00000000" w:rsidRPr="00000000" w14:paraId="00000007">
      <w:pPr>
        <w:pStyle w:val="Heading3"/>
        <w:keepNext w:val="0"/>
        <w:keepLines w:val="0"/>
        <w:spacing w:before="280" w:lineRule="auto"/>
        <w:rPr>
          <w:b w:val="1"/>
          <w:color w:val="000000"/>
          <w:sz w:val="26"/>
          <w:szCs w:val="26"/>
        </w:rPr>
      </w:pPr>
      <w:bookmarkStart w:colFirst="0" w:colLast="0" w:name="_urbyam23oxli" w:id="1"/>
      <w:bookmarkEnd w:id="1"/>
      <w:r w:rsidDel="00000000" w:rsidR="00000000" w:rsidRPr="00000000">
        <w:rPr>
          <w:b w:val="1"/>
          <w:color w:val="000000"/>
          <w:sz w:val="26"/>
          <w:szCs w:val="26"/>
          <w:rtl w:val="0"/>
        </w:rPr>
        <w:t xml:space="preserve">Key Features of the South West Visitor Economy Hub:</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rtl w:val="0"/>
        </w:rPr>
        <w:t xml:space="preserve">Fast and Easy Data Upload</w:t>
      </w:r>
      <w:r w:rsidDel="00000000" w:rsidR="00000000" w:rsidRPr="00000000">
        <w:rPr>
          <w:rtl w:val="0"/>
        </w:rPr>
        <w:t xml:space="preserve">: Businesses can upload their data in just a few minutes, contributing to a shared pool of information that benefits the whole region.</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rtl w:val="0"/>
        </w:rPr>
        <w:t xml:space="preserve">Real-Time Insights</w:t>
      </w:r>
      <w:r w:rsidDel="00000000" w:rsidR="00000000" w:rsidRPr="00000000">
        <w:rPr>
          <w:rtl w:val="0"/>
        </w:rPr>
        <w:t xml:space="preserve">: Users can access up-to-date data on visitor numbers, spending, and satisfaction, helping businesses respond quickly to trends.</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rtl w:val="0"/>
        </w:rPr>
        <w:t xml:space="preserve">Benchmarking</w:t>
      </w:r>
      <w:r w:rsidDel="00000000" w:rsidR="00000000" w:rsidRPr="00000000">
        <w:rPr>
          <w:rtl w:val="0"/>
        </w:rPr>
        <w:t xml:space="preserve">: Compare your business performance against others in Devon and Somerset to identify strengths, opportunities, and areas for improvement.</w:t>
      </w:r>
    </w:p>
    <w:p w:rsidR="00000000" w:rsidDel="00000000" w:rsidP="00000000" w:rsidRDefault="00000000" w:rsidRPr="00000000" w14:paraId="0000000B">
      <w:pPr>
        <w:numPr>
          <w:ilvl w:val="0"/>
          <w:numId w:val="1"/>
        </w:numPr>
        <w:spacing w:after="240" w:before="0" w:beforeAutospacing="0" w:lineRule="auto"/>
        <w:ind w:left="720" w:hanging="360"/>
      </w:pPr>
      <w:r w:rsidDel="00000000" w:rsidR="00000000" w:rsidRPr="00000000">
        <w:rPr>
          <w:b w:val="1"/>
          <w:rtl w:val="0"/>
        </w:rPr>
        <w:t xml:space="preserve">Campaign Monitoring</w:t>
      </w:r>
      <w:r w:rsidDel="00000000" w:rsidR="00000000" w:rsidRPr="00000000">
        <w:rPr>
          <w:rtl w:val="0"/>
        </w:rPr>
        <w:t xml:space="preserve">: Businesses can track the impact of marketing campaigns, such as </w:t>
      </w:r>
      <w:r w:rsidDel="00000000" w:rsidR="00000000" w:rsidRPr="00000000">
        <w:rPr>
          <w:i w:val="1"/>
          <w:rtl w:val="0"/>
        </w:rPr>
        <w:t xml:space="preserve">Visit South Devon’s</w:t>
      </w:r>
      <w:r w:rsidDel="00000000" w:rsidR="00000000" w:rsidRPr="00000000">
        <w:rPr>
          <w:rtl w:val="0"/>
        </w:rPr>
        <w:t xml:space="preserve"> recent days out promotion, and use the data to shape future marketing efforts.</w:t>
      </w:r>
    </w:p>
    <w:p w:rsidR="00000000" w:rsidDel="00000000" w:rsidP="00000000" w:rsidRDefault="00000000" w:rsidRPr="00000000" w14:paraId="0000000C">
      <w:pPr>
        <w:spacing w:after="240" w:before="240" w:lineRule="auto"/>
        <w:rPr/>
      </w:pPr>
      <w:r w:rsidDel="00000000" w:rsidR="00000000" w:rsidRPr="00000000">
        <w:rPr>
          <w:rtl w:val="0"/>
        </w:rPr>
        <w:t xml:space="preserve">Local businesses that sign up for the Hub will also have access to regional reports and trend analysis that can guide decisions on marketing, staffing, and product offerings. Whether you're a small family-run B&amp;B or a large visitor attraction, the SWVEH offers practical, data-driven support.</w:t>
      </w:r>
    </w:p>
    <w:p w:rsidR="00000000" w:rsidDel="00000000" w:rsidP="00000000" w:rsidRDefault="00000000" w:rsidRPr="00000000" w14:paraId="0000000D">
      <w:pPr>
        <w:pStyle w:val="Heading3"/>
        <w:keepNext w:val="0"/>
        <w:keepLines w:val="0"/>
        <w:spacing w:before="280" w:lineRule="auto"/>
        <w:rPr>
          <w:b w:val="1"/>
          <w:color w:val="000000"/>
          <w:sz w:val="26"/>
          <w:szCs w:val="26"/>
        </w:rPr>
      </w:pPr>
      <w:bookmarkStart w:colFirst="0" w:colLast="0" w:name="_xh04ym9o9ro7" w:id="2"/>
      <w:bookmarkEnd w:id="2"/>
      <w:r w:rsidDel="00000000" w:rsidR="00000000" w:rsidRPr="00000000">
        <w:rPr>
          <w:b w:val="1"/>
          <w:color w:val="000000"/>
          <w:sz w:val="26"/>
          <w:szCs w:val="26"/>
          <w:rtl w:val="0"/>
        </w:rPr>
        <w:t xml:space="preserve">A Resource for Businesses of All Sizes</w:t>
      </w:r>
    </w:p>
    <w:p w:rsidR="00000000" w:rsidDel="00000000" w:rsidP="00000000" w:rsidRDefault="00000000" w:rsidRPr="00000000" w14:paraId="0000000E">
      <w:pPr>
        <w:spacing w:after="240" w:before="240" w:lineRule="auto"/>
        <w:rPr/>
      </w:pPr>
      <w:r w:rsidDel="00000000" w:rsidR="00000000" w:rsidRPr="00000000">
        <w:rPr>
          <w:rtl w:val="0"/>
        </w:rPr>
        <w:t xml:space="preserve">The South West Visitor Economy Hub is designed for businesses across the tourism spectrum. From accommodation providers to restaurants and attractions, any business involved in the visitor economy can benefit for free - and other organisations can also pay for access. By pooling data, businesses not only gain insights into their own performance but can also help create a richer understanding of the region’s tourism trends, benefiting everyone in the sector.</w:t>
      </w:r>
    </w:p>
    <w:p w:rsidR="00000000" w:rsidDel="00000000" w:rsidP="00000000" w:rsidRDefault="00000000" w:rsidRPr="00000000" w14:paraId="0000000F">
      <w:pPr>
        <w:spacing w:after="240" w:before="240" w:lineRule="auto"/>
        <w:rPr/>
      </w:pPr>
      <w:r w:rsidDel="00000000" w:rsidR="00000000" w:rsidRPr="00000000">
        <w:rPr>
          <w:rtl w:val="0"/>
        </w:rPr>
        <w:t xml:space="preserve">“Signing up takes only a few minutes,” adds [DMO spokesperson], “and the insights you gain can have a huge impact on your business. The more businesses that participate, the stronger and more valuable the data becomes.”</w:t>
      </w:r>
    </w:p>
    <w:p w:rsidR="00000000" w:rsidDel="00000000" w:rsidP="00000000" w:rsidRDefault="00000000" w:rsidRPr="00000000" w14:paraId="00000010">
      <w:pPr>
        <w:pStyle w:val="Heading3"/>
        <w:keepNext w:val="0"/>
        <w:keepLines w:val="0"/>
        <w:spacing w:before="280" w:lineRule="auto"/>
        <w:rPr>
          <w:b w:val="1"/>
          <w:color w:val="000000"/>
          <w:sz w:val="26"/>
          <w:szCs w:val="26"/>
        </w:rPr>
      </w:pPr>
      <w:bookmarkStart w:colFirst="0" w:colLast="0" w:name="_4rbvdvbrruf" w:id="3"/>
      <w:bookmarkEnd w:id="3"/>
      <w:r w:rsidDel="00000000" w:rsidR="00000000" w:rsidRPr="00000000">
        <w:rPr>
          <w:b w:val="1"/>
          <w:color w:val="000000"/>
          <w:sz w:val="26"/>
          <w:szCs w:val="26"/>
          <w:rtl w:val="0"/>
        </w:rPr>
        <w:t xml:space="preserve">Get Involved Today</w:t>
      </w:r>
    </w:p>
    <w:p w:rsidR="00000000" w:rsidDel="00000000" w:rsidP="00000000" w:rsidRDefault="00000000" w:rsidRPr="00000000" w14:paraId="00000011">
      <w:pPr>
        <w:spacing w:after="240" w:before="240" w:lineRule="auto"/>
        <w:rPr/>
      </w:pPr>
      <w:r w:rsidDel="00000000" w:rsidR="00000000" w:rsidRPr="00000000">
        <w:rPr>
          <w:rtl w:val="0"/>
        </w:rPr>
        <w:t xml:space="preserve">For businesses ready to gain a competitive edge and make data-driven decisions, now is the time to join the South West Visitor Economy Hub. Visit swvehub.co.uk to sign up and start accessing data that can help you thrive in the ever-changing tourism landscape.</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color w:val="000000"/>
          <w:sz w:val="26"/>
          <w:szCs w:val="26"/>
        </w:rPr>
      </w:pPr>
      <w:bookmarkStart w:colFirst="0" w:colLast="0" w:name="_rx3611p5zrf4" w:id="4"/>
      <w:bookmarkEnd w:id="4"/>
      <w:r w:rsidDel="00000000" w:rsidR="00000000" w:rsidRPr="00000000">
        <w:rPr>
          <w:b w:val="1"/>
          <w:color w:val="000000"/>
          <w:sz w:val="26"/>
          <w:szCs w:val="26"/>
          <w:rtl w:val="0"/>
        </w:rPr>
        <w:t xml:space="preserve">Notes to Editors:</w:t>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rtl w:val="0"/>
        </w:rPr>
        <w:t xml:space="preserve">The South West Visitor Economy Hub is part of a larger initiative to support tourism in Devon and Somerset.</w:t>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tl w:val="0"/>
        </w:rPr>
        <w:t xml:space="preserve">The Hub gathers data from various sources, including visitor surveys, car park usage, and footfall data.</w:t>
      </w:r>
    </w:p>
    <w:p w:rsidR="00000000" w:rsidDel="00000000" w:rsidP="00000000" w:rsidRDefault="00000000" w:rsidRPr="00000000" w14:paraId="00000016">
      <w:pPr>
        <w:numPr>
          <w:ilvl w:val="0"/>
          <w:numId w:val="2"/>
        </w:numPr>
        <w:spacing w:after="240" w:before="0" w:beforeAutospacing="0" w:lineRule="auto"/>
        <w:ind w:left="720" w:hanging="360"/>
      </w:pPr>
      <w:r w:rsidDel="00000000" w:rsidR="00000000" w:rsidRPr="00000000">
        <w:rPr>
          <w:rtl w:val="0"/>
        </w:rPr>
        <w:t xml:space="preserve">Businesses can join the Hub for free, with insights available in real-time via an online platform.</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