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32"/>
          <w:szCs w:val="32"/>
          <w:u w:val="single"/>
        </w:rPr>
      </w:pPr>
      <w:r w:rsidDel="00000000" w:rsidR="00000000" w:rsidRPr="00000000">
        <w:rPr>
          <w:b w:val="1"/>
          <w:sz w:val="32"/>
          <w:szCs w:val="32"/>
          <w:u w:val="single"/>
          <w:rtl w:val="0"/>
        </w:rPr>
        <w:t xml:space="preserve">Newsletter text - Long version</w:t>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pStyle w:val="Heading3"/>
        <w:keepNext w:val="0"/>
        <w:keepLines w:val="0"/>
        <w:spacing w:after="0" w:before="0" w:lineRule="auto"/>
        <w:rPr>
          <w:rFonts w:ascii="Calibri" w:cs="Calibri" w:eastAsia="Calibri" w:hAnsi="Calibri"/>
          <w:b w:val="1"/>
          <w:color w:val="000000"/>
          <w:sz w:val="32"/>
          <w:szCs w:val="32"/>
        </w:rPr>
      </w:pPr>
      <w:bookmarkStart w:colFirst="0" w:colLast="0" w:name="_bwrl96f6fidq" w:id="0"/>
      <w:bookmarkEnd w:id="0"/>
      <w:r w:rsidDel="00000000" w:rsidR="00000000" w:rsidRPr="00000000">
        <w:rPr>
          <w:rFonts w:ascii="Calibri" w:cs="Calibri" w:eastAsia="Calibri" w:hAnsi="Calibri"/>
          <w:b w:val="1"/>
          <w:color w:val="000000"/>
          <w:sz w:val="32"/>
          <w:szCs w:val="32"/>
          <w:rtl w:val="0"/>
        </w:rPr>
        <w:t xml:space="preserve">Join the South West Visitor Economy Hub today</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excited to announce the launch of a revolutionary new online tool designed specifically for tourism businesses in Devon and Somerset, that’s free for them to use.</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 provides unparalleled access to a wide array of data from multiple sources, helping you understand how your business is performing compared to others, the impact of your marketing, visitor trends, demographics and feedback through simple visuals.</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Unlike traditional one-off surveys, the hub offers continuously updated information, enabling you to track and understand changes in the tourism landscape in real-time.</w:t>
      </w:r>
    </w:p>
    <w:p w:rsidR="00000000" w:rsidDel="00000000" w:rsidP="00000000" w:rsidRDefault="00000000" w:rsidRPr="00000000" w14:paraId="00000007">
      <w:pPr>
        <w:pStyle w:val="Heading4"/>
        <w:keepNext w:val="0"/>
        <w:keepLines w:val="0"/>
        <w:spacing w:after="0" w:before="0" w:lineRule="auto"/>
        <w:rPr>
          <w:rFonts w:ascii="Calibri" w:cs="Calibri" w:eastAsia="Calibri" w:hAnsi="Calibri"/>
          <w:b w:val="1"/>
          <w:color w:val="000000"/>
        </w:rPr>
      </w:pPr>
      <w:bookmarkStart w:colFirst="0" w:colLast="0" w:name="_6car4ptis90" w:id="1"/>
      <w:bookmarkEnd w:id="1"/>
      <w:r w:rsidDel="00000000" w:rsidR="00000000" w:rsidRPr="00000000">
        <w:rPr>
          <w:rFonts w:ascii="Calibri" w:cs="Calibri" w:eastAsia="Calibri" w:hAnsi="Calibri"/>
          <w:b w:val="1"/>
          <w:color w:val="000000"/>
          <w:rtl w:val="0"/>
        </w:rPr>
        <w:t xml:space="preserve">Why Use the South West Visitor Economy Hub?</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hub is tailored to help you gain insights into critical aspects of the tourism sector, including:</w:t>
      </w:r>
    </w:p>
    <w:p w:rsidR="00000000" w:rsidDel="00000000" w:rsidP="00000000" w:rsidRDefault="00000000" w:rsidRPr="00000000" w14:paraId="00000009">
      <w:pPr>
        <w:numPr>
          <w:ilvl w:val="0"/>
          <w:numId w:val="1"/>
        </w:numPr>
        <w:pBdr>
          <w:top w:color="auto" w:space="0" w:sz="0" w:val="none"/>
          <w:bottom w:color="auto" w:space="0" w:sz="0" w:val="none"/>
          <w:right w:color="auto" w:space="0" w:sz="0" w:val="none"/>
          <w:between w:color="auto" w:space="0" w:sz="0" w:val="none"/>
        </w:pBdr>
        <w:spacing w:after="0" w:afterAutospacing="0" w:before="12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Visitor demographics: Who is visiting Devon and Somerset?</w:t>
      </w:r>
    </w:p>
    <w:p w:rsidR="00000000" w:rsidDel="00000000" w:rsidP="00000000" w:rsidRDefault="00000000" w:rsidRPr="00000000" w14:paraId="0000000A">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Visitor volume: How many tourists are traveling to the area?</w:t>
      </w:r>
    </w:p>
    <w:p w:rsidR="00000000" w:rsidDel="00000000" w:rsidP="00000000" w:rsidRDefault="00000000" w:rsidRPr="00000000" w14:paraId="0000000B">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Visitor feedback: What do visitors think about the area?</w:t>
      </w:r>
    </w:p>
    <w:p w:rsidR="00000000" w:rsidDel="00000000" w:rsidP="00000000" w:rsidRDefault="00000000" w:rsidRPr="00000000" w14:paraId="0000000C">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Perceptions: Why are some people not visiting?</w:t>
      </w:r>
    </w:p>
    <w:p w:rsidR="00000000" w:rsidDel="00000000" w:rsidP="00000000" w:rsidRDefault="00000000" w:rsidRPr="00000000" w14:paraId="0000000D">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Economic impact: What is the economic impact of tourism?</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Future trends: What does the future hold for the tourism sector?</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Digital marketing: What is the impact of digital marketing efforts?</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Business performance: How is your business performing compared to peers?</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180" w:before="0" w:beforeAutospacing="0" w:line="335.99999999999994"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Influences on performance: What factors are affecting business performance?</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pacing w:after="180" w:before="120" w:line="335.99999999999994"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to The South West Visitor Economy Hub is free to sign-up for businesses in the tourism and hospitality sector in Devon and Somerset. Sign up here:</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pacing w:after="180" w:before="120" w:line="335.99999999999994"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****Insert link: </w:t>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pacing w:after="180" w:before="120" w:line="335.99999999999994" w:lineRule="auto"/>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https://www.swvehub.co.uk/businesses</w:t>
        </w:r>
      </w:hyperlink>
      <w:r w:rsidDel="00000000" w:rsidR="00000000" w:rsidRPr="00000000">
        <w:rPr>
          <w:rtl w:val="0"/>
        </w:rPr>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pacing w:after="180" w:before="120" w:line="335.99999999999994" w:lineRule="auto"/>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Short version</w:t>
      </w:r>
    </w:p>
    <w:p w:rsidR="00000000" w:rsidDel="00000000" w:rsidP="00000000" w:rsidRDefault="00000000" w:rsidRPr="00000000" w14:paraId="00000016">
      <w:pPr>
        <w:pBdr>
          <w:top w:color="auto" w:space="0" w:sz="0" w:val="none"/>
          <w:bottom w:color="auto" w:space="0" w:sz="0" w:val="none"/>
          <w:right w:color="auto" w:space="0" w:sz="0" w:val="none"/>
          <w:between w:color="auto" w:space="0" w:sz="0" w:val="none"/>
        </w:pBdr>
        <w:spacing w:after="240" w:before="240" w:line="335.99999999999994"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Join the South West Visitor Economy Hub Today!</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spacing w:after="240" w:before="240" w:line="335.99999999999994"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We’re excited to introduce a new, free online tool designed for tourism businesses in Devon and Somerset. The South West Visitor Economy Hub provides easy access to real-time data, helping you understand how your business is performing compared to others, the impact of your marketing, visitor trends, demographics and feedback through simple visuals.</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pacing w:after="240" w:before="240" w:line="335.99999999999994"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signing up, you’ll gain insights into visitor volumes, perceptions, and future trends, allowing you to track and improve business performance compared to others in the region.</w:t>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spacing w:after="240" w:before="240" w:line="335.99999999999994"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only takes a few minutes to join – start exploring the data today:</w:t>
      </w:r>
      <w:hyperlink r:id="rId7">
        <w:r w:rsidDel="00000000" w:rsidR="00000000" w:rsidRPr="00000000">
          <w:rPr>
            <w:rFonts w:ascii="Calibri" w:cs="Calibri" w:eastAsia="Calibri" w:hAnsi="Calibri"/>
            <w:sz w:val="24"/>
            <w:szCs w:val="24"/>
            <w:rtl w:val="0"/>
          </w:rPr>
          <w:t xml:space="preserve"> </w:t>
        </w:r>
      </w:hyperlink>
      <w:hyperlink r:id="rId8">
        <w:r w:rsidDel="00000000" w:rsidR="00000000" w:rsidRPr="00000000">
          <w:rPr>
            <w:rFonts w:ascii="Calibri" w:cs="Calibri" w:eastAsia="Calibri" w:hAnsi="Calibri"/>
            <w:color w:val="1155cc"/>
            <w:sz w:val="24"/>
            <w:szCs w:val="24"/>
            <w:u w:val="single"/>
            <w:rtl w:val="0"/>
          </w:rPr>
          <w:t xml:space="preserve">Sign up here</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pacing w:after="180" w:before="120" w:line="335.99999999999994"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****Insert link: </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spacing w:after="180" w:before="120" w:line="335.99999999999994" w:lineRule="auto"/>
        <w:rPr>
          <w:rFonts w:ascii="Calibri" w:cs="Calibri" w:eastAsia="Calibri" w:hAnsi="Calibri"/>
          <w:sz w:val="24"/>
          <w:szCs w:val="24"/>
        </w:rPr>
      </w:pPr>
      <w:hyperlink r:id="rId9">
        <w:r w:rsidDel="00000000" w:rsidR="00000000" w:rsidRPr="00000000">
          <w:rPr>
            <w:rFonts w:ascii="Calibri" w:cs="Calibri" w:eastAsia="Calibri" w:hAnsi="Calibri"/>
            <w:color w:val="1155cc"/>
            <w:sz w:val="24"/>
            <w:szCs w:val="24"/>
            <w:u w:val="single"/>
            <w:rtl w:val="0"/>
          </w:rPr>
          <w:t xml:space="preserve">https://www.swvehub.co.uk/businesses</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wvehub.co.uk/businesses" TargetMode="External"/><Relationship Id="rId5" Type="http://schemas.openxmlformats.org/officeDocument/2006/relationships/styles" Target="styles.xml"/><Relationship Id="rId6" Type="http://schemas.openxmlformats.org/officeDocument/2006/relationships/hyperlink" Target="https://www.swvehub.co.uk/businesses" TargetMode="External"/><Relationship Id="rId7" Type="http://schemas.openxmlformats.org/officeDocument/2006/relationships/hyperlink" Target="https://www.swvehub.co.uk/businesses" TargetMode="External"/><Relationship Id="rId8" Type="http://schemas.openxmlformats.org/officeDocument/2006/relationships/hyperlink" Target="https://www.swvehub.co.uk/busi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